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Candara" w:hAnsi="Candara"/>
          <w:sz w:val="28"/>
          <w:szCs w:val="28"/>
        </w:rPr>
        <w:tab/>
        <w:tab/>
        <w:tab/>
      </w:r>
      <w:r>
        <w:rPr>
          <w:rFonts w:cs="Arial" w:ascii="Candara" w:hAnsi="Candara"/>
          <w:i/>
          <w:iCs/>
          <w:sz w:val="32"/>
          <w:szCs w:val="32"/>
          <w:u w:val="none"/>
        </w:rPr>
        <w:t>Zamknij buzię i oddychaj jak trzeba!</w:t>
      </w:r>
    </w:p>
    <w:p>
      <w:pPr>
        <w:pStyle w:val="Normal"/>
        <w:ind w:firstLine="708"/>
        <w:jc w:val="center"/>
        <w:rPr>
          <w:rFonts w:ascii="Candara" w:hAnsi="Candara"/>
          <w:i/>
          <w:i/>
          <w:iCs/>
          <w:sz w:val="28"/>
          <w:szCs w:val="28"/>
          <w:u w:val="none"/>
        </w:rPr>
      </w:pPr>
      <w:r>
        <w:rPr>
          <w:rFonts w:ascii="Candara" w:hAnsi="Candara"/>
          <w:i/>
          <w:iCs/>
          <w:sz w:val="28"/>
          <w:szCs w:val="28"/>
          <w:u w:val="none"/>
        </w:rPr>
        <w:drawing>
          <wp:inline distT="0" distB="0" distL="0" distR="0">
            <wp:extent cx="4561205" cy="3217545"/>
            <wp:effectExtent l="0" t="0" r="0" b="0"/>
            <wp:docPr id="1" name="Obraz 3" descr="Skuteczne ćwiczenia logopedyczne onli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Skuteczne ćwiczenia logopedyczne online dla dziec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08"/>
        <w:jc w:val="center"/>
        <w:rPr>
          <w:rFonts w:ascii="Candara" w:hAnsi="Candara"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Arial" w:ascii="Candara" w:hAnsi="Candara"/>
          <w:b/>
          <w:bCs/>
          <w:i w:val="false"/>
          <w:iCs w:val="false"/>
          <w:sz w:val="28"/>
          <w:szCs w:val="28"/>
          <w:u w:val="none"/>
        </w:rPr>
        <w:t>…</w:t>
      </w:r>
      <w:r>
        <w:rPr>
          <w:rFonts w:cs="Arial" w:ascii="Candara" w:hAnsi="Candara"/>
          <w:b/>
          <w:bCs/>
          <w:i w:val="false"/>
          <w:iCs w:val="false"/>
          <w:sz w:val="28"/>
          <w:szCs w:val="28"/>
          <w:u w:val="none"/>
        </w:rPr>
        <w:t>czyli coś nie coś o prawidłowym sposobie oddychania i połykania</w:t>
      </w:r>
      <w:r>
        <w:rPr>
          <w:rFonts w:eastAsia="Segoe UI Emoji" w:cs="Segoe UI Emoji" w:ascii="Candara" w:hAnsi="Candara"/>
          <w:b/>
          <w:bCs/>
          <w:i w:val="false"/>
          <w:iCs w:val="false"/>
          <w:sz w:val="28"/>
          <w:szCs w:val="28"/>
          <w:u w:val="none"/>
        </w:rPr>
        <w:t>😊</w:t>
      </w:r>
    </w:p>
    <w:p>
      <w:pPr>
        <w:pStyle w:val="Normal"/>
        <w:ind w:firstLine="708"/>
        <w:jc w:val="center"/>
        <w:rPr>
          <w:rFonts w:ascii="Candara" w:hAnsi="Candara" w:cs="Arial"/>
          <w:sz w:val="28"/>
          <w:szCs w:val="28"/>
          <w:u w:val="single"/>
        </w:rPr>
      </w:pPr>
      <w:r>
        <w:rPr>
          <w:rFonts w:cs="Arial" w:ascii="Candara" w:hAnsi="Candara"/>
          <w:sz w:val="28"/>
          <w:szCs w:val="28"/>
          <w:u w:val="single"/>
        </w:rPr>
      </w:r>
    </w:p>
    <w:p>
      <w:pPr>
        <w:pStyle w:val="Normal"/>
        <w:ind w:firstLine="708"/>
        <w:jc w:val="left"/>
        <w:rPr>
          <w:rFonts w:ascii="Candara" w:hAnsi="Candara"/>
          <w:sz w:val="28"/>
          <w:szCs w:val="28"/>
        </w:rPr>
      </w:pPr>
      <w:r>
        <w:rPr>
          <w:rFonts w:cs="Arial" w:ascii="Candara" w:hAnsi="Candara"/>
          <w:sz w:val="28"/>
          <w:szCs w:val="28"/>
        </w:rPr>
        <w:t>Rodzice często skupiają się na tym, jak dziecko mówi – czy wymawia wszystkie głoski prawidłowo, czy mówi płynnie, jest elokwentne i wygadane, czy nie sepleni. Ale mało kto zwraca uwagę na to, jak dziecko oddycha i połyka – a to właśnie te czynności mają ogromne znaczenie dla prawidłowego rozwoju mowy, zgryzu a nawet koncentracji mającej tak znaczący wpływ na umiejętność zapamiętyw</w:t>
      </w:r>
      <w:r>
        <w:rPr>
          <w:rFonts w:cs="Arial" w:ascii="Candara" w:hAnsi="Candara"/>
          <w:sz w:val="28"/>
          <w:szCs w:val="28"/>
        </w:rPr>
        <w:t>a</w:t>
      </w:r>
      <w:r>
        <w:rPr>
          <w:rFonts w:cs="Arial" w:ascii="Candara" w:hAnsi="Candara"/>
          <w:sz w:val="28"/>
          <w:szCs w:val="28"/>
        </w:rPr>
        <w:t>nia i uczenia się.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Segoe UI Emoji" w:ascii="Candara" w:hAnsi="Candara"/>
          <w:b w:val="false"/>
          <w:bCs w:val="false"/>
          <w:sz w:val="28"/>
          <w:szCs w:val="28"/>
          <w:lang w:eastAsia="pl-PL"/>
        </w:rPr>
        <w:t xml:space="preserve">Niestety 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najczęściej spotykanym problemem wśród dzieci jest właśnie </w:t>
      </w: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>oddychanie przez usta.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 Można wówczas zauważyć u dziecka stale otwartą buzię, chrapanie w nocy lub mówienie przez „zatkany” nos bez infekcji. Przy otwartej buzi język ląduje na dno jamy ustnej. Może to spowodować wypychanie zębów a w konsekwencji zły zgryz. Poza tym występuje również wysychanie śluzówki w gardle, ślinotok. Efektem tego zjawiska jest niedotlenienie powodujące słabą koncentrację i myślenie. Powstające wady zgryzu oraz wypychanie zębów a także obniżenie siły i sprawności mięśni artykulacyjnych to prosta droga do nieprawidłowej artykulacji głosek, czyli mowy stającej się  niezrozumiałą a wręcz wadliwą.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Jak zatem powinno wyglądać prawidłowe oddychanie?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Prawidłowo oddychamy wówczas, kiedy buzia jest zamknięta i oddychanie odbywa się torem nosowym. W takim przypadku język jest przyklejony do podniebienia dzięki czemu gardło się zamyka a krtań otwiera i powietrze może swobodnie przepływać.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Co to jest nieprawidłowe połykanie?</w:t>
      </w:r>
      <w:r>
        <w:rPr>
          <w:rFonts w:eastAsia="Times New Roman" w:cs="Arial" w:ascii="Candara" w:hAnsi="Candara"/>
          <w:sz w:val="28"/>
          <w:szCs w:val="28"/>
          <w:lang w:eastAsia="pl-PL"/>
        </w:rPr>
        <w:br/>
      </w: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>Równie istotne, jak oddychanie jest prawidłowe połykanie. Z nieprawidłowym połykaniem (tzw. infantylnym, niemowlęcym) mamy do czynienia kiedy: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d</w:t>
      </w:r>
      <w:r>
        <w:rPr>
          <w:rFonts w:eastAsia="Times New Roman" w:cs="Arial" w:ascii="Candara" w:hAnsi="Candara"/>
          <w:sz w:val="28"/>
          <w:szCs w:val="28"/>
          <w:lang w:eastAsia="pl-PL"/>
        </w:rPr>
        <w:t>ziecko wypycha język do przodu lub na boki (czasem między zęby),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zaciska warg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i </w:t>
      </w:r>
      <w:r>
        <w:rPr>
          <w:rFonts w:eastAsia="Times New Roman" w:cs="Arial" w:ascii="Candara" w:hAnsi="Candara"/>
          <w:sz w:val="28"/>
          <w:szCs w:val="28"/>
          <w:lang w:eastAsia="pl-PL"/>
        </w:rPr>
        <w:t>i mięśnie twarzy przy połykaniu,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otwiera usta przy połykaniu śliny, płynów, pokarmów.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To nawyk, który powinien zaniknąć w wieku ok. 3–4 lat, ale u wielu dzieci utrzymuje się nieste</w:t>
      </w:r>
      <w:r>
        <w:rPr>
          <w:rFonts w:eastAsia="Times New Roman" w:cs="Arial" w:ascii="Candara" w:hAnsi="Candara"/>
          <w:sz w:val="28"/>
          <w:szCs w:val="28"/>
          <w:lang w:eastAsia="pl-PL"/>
        </w:rPr>
        <w:t>t</w:t>
      </w:r>
      <w:r>
        <w:rPr>
          <w:rFonts w:eastAsia="Times New Roman" w:cs="Arial" w:ascii="Candara" w:hAnsi="Candara"/>
          <w:sz w:val="28"/>
          <w:szCs w:val="28"/>
          <w:lang w:eastAsia="pl-PL"/>
        </w:rPr>
        <w:t>y znacznie dłużej.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Times New Roman" w:ascii="Candara" w:hAnsi="Candara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Dlaczego to takie ważne?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 w:val="false"/>
          <w:bCs w:val="false"/>
          <w:i/>
          <w:iCs/>
          <w:sz w:val="28"/>
          <w:szCs w:val="28"/>
          <w:lang w:eastAsia="pl-PL"/>
        </w:rPr>
        <w:t>Po pierwsze:</w:t>
      </w: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>P</w:t>
      </w: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 xml:space="preserve">rawidłowe oddychanie i prawidłowe połykanie mają  wpływ na mowę. 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Nieprawidłowe ułożenie języka i jego osłabiona praca mogą prowadzić do </w:t>
      </w: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>wad wymowy, takich jak: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- „seplenienie” (np. „słońce” → „śłońce”),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- rotacyzm (problemy z „r”),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- między-zębowa wymowa głosek (język „</w:t>
      </w:r>
      <w:r>
        <w:rPr>
          <w:rFonts w:eastAsia="Times New Roman" w:cs="Arial" w:ascii="Candara" w:hAnsi="Candara"/>
          <w:sz w:val="28"/>
          <w:szCs w:val="28"/>
          <w:lang w:eastAsia="pl-PL"/>
        </w:rPr>
        <w:t>pchany jest</w:t>
      </w:r>
      <w:r>
        <w:rPr>
          <w:rFonts w:eastAsia="Times New Roman" w:cs="Arial" w:ascii="Candara" w:hAnsi="Candara"/>
          <w:sz w:val="28"/>
          <w:szCs w:val="28"/>
          <w:lang w:eastAsia="pl-PL"/>
        </w:rPr>
        <w:t>” między zęby).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- </w:t>
      </w:r>
      <w:r>
        <w:rPr>
          <w:rFonts w:eastAsia="Times New Roman" w:cs="Arial" w:ascii="Candara" w:hAnsi="Candara"/>
          <w:sz w:val="28"/>
          <w:szCs w:val="28"/>
          <w:lang w:eastAsia="pl-PL"/>
        </w:rPr>
        <w:t>o</w:t>
      </w:r>
      <w:r>
        <w:rPr>
          <w:rFonts w:eastAsia="Times New Roman" w:cs="Arial" w:ascii="Candara" w:hAnsi="Candara"/>
          <w:sz w:val="28"/>
          <w:szCs w:val="28"/>
          <w:lang w:eastAsia="pl-PL"/>
        </w:rPr>
        <w:t>słabione mięśnie ust, policzków i języka utrudniają prawidłową artykulację.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i/>
          <w:iCs/>
          <w:sz w:val="28"/>
          <w:szCs w:val="28"/>
          <w:lang w:eastAsia="pl-PL"/>
        </w:rPr>
        <w:t>Po drug</w:t>
      </w:r>
      <w:r>
        <w:rPr>
          <w:rFonts w:eastAsia="Times New Roman" w:cs="Arial" w:ascii="Candara" w:hAnsi="Candara"/>
          <w:i/>
          <w:iCs/>
          <w:sz w:val="28"/>
          <w:szCs w:val="28"/>
          <w:lang w:eastAsia="pl-PL"/>
        </w:rPr>
        <w:t>ie: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 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O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ddychanie i połykanie wpływają na </w:t>
      </w:r>
      <w:r>
        <w:rPr>
          <w:rFonts w:eastAsia="Times New Roman" w:cs="Arial" w:ascii="Candara" w:hAnsi="Candara"/>
          <w:sz w:val="28"/>
          <w:szCs w:val="28"/>
          <w:lang w:eastAsia="pl-PL"/>
        </w:rPr>
        <w:t>z</w:t>
      </w: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 xml:space="preserve">gryz. 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Oddychanie przez usta prowadzi do otwartego zgryzu, 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lub 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zwężonego łuku zębowego. 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Generalnie do </w:t>
      </w:r>
      <w:r>
        <w:rPr>
          <w:rFonts w:eastAsia="Times New Roman" w:cs="Arial" w:ascii="Candara" w:hAnsi="Candara"/>
          <w:sz w:val="28"/>
          <w:szCs w:val="28"/>
          <w:lang w:eastAsia="pl-PL"/>
        </w:rPr>
        <w:t>wad zgryzu wymagających leczenia ortodontycznego.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Natomiast j</w:t>
      </w:r>
      <w:r>
        <w:rPr>
          <w:rFonts w:eastAsia="Times New Roman" w:cs="Arial" w:ascii="Candara" w:hAnsi="Candara"/>
          <w:sz w:val="28"/>
          <w:szCs w:val="28"/>
          <w:lang w:eastAsia="pl-PL"/>
        </w:rPr>
        <w:t>ęzyk, który nie „leży” przy podniebieniu, nie modeluje prawidłowo podniebienia – może powstać tzw. „gotyckie” (wysokie, wąskie) podniebienie.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3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 w:val="false"/>
          <w:bCs w:val="false"/>
          <w:i/>
          <w:iCs/>
          <w:sz w:val="28"/>
          <w:szCs w:val="28"/>
          <w:lang w:eastAsia="pl-PL"/>
        </w:rPr>
        <w:t xml:space="preserve">Po trzecie: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3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 w:val="false"/>
          <w:bCs w:val="false"/>
          <w:sz w:val="28"/>
          <w:szCs w:val="28"/>
          <w:lang w:eastAsia="pl-PL"/>
        </w:rPr>
        <w:t xml:space="preserve">Koncentracja i rozwój ogólny. </w:t>
      </w:r>
      <w:r>
        <w:rPr>
          <w:rFonts w:eastAsia="Times New Roman" w:cs="Arial" w:ascii="Candara" w:hAnsi="Candara"/>
          <w:sz w:val="28"/>
          <w:szCs w:val="28"/>
          <w:lang w:eastAsia="pl-PL"/>
        </w:rPr>
        <w:t>Dziecko, które oddycha przez usta, ma gorsze dotlenienie mózgu. Może to skutkować:</w:t>
      </w:r>
    </w:p>
    <w:p>
      <w:pPr>
        <w:pStyle w:val="Normal"/>
        <w:numPr>
          <w:ilvl w:val="1"/>
          <w:numId w:val="2"/>
        </w:numPr>
        <w:spacing w:lineRule="auto" w:line="240" w:beforeAutospacing="1" w:after="0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trudnościami z koncentracją i zapamiętywaniem,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zmęczeniem i rozdrażnieniem,</w:t>
      </w:r>
    </w:p>
    <w:p>
      <w:pPr>
        <w:pStyle w:val="Normal"/>
        <w:numPr>
          <w:ilvl w:val="1"/>
          <w:numId w:val="2"/>
        </w:numPr>
        <w:spacing w:lineRule="auto" w:line="240" w:before="0" w:after="0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sennością w ciągu dnia,</w:t>
      </w:r>
    </w:p>
    <w:p>
      <w:pPr>
        <w:pStyle w:val="Normal"/>
        <w:numPr>
          <w:ilvl w:val="1"/>
          <w:numId w:val="2"/>
        </w:numPr>
        <w:spacing w:lineRule="auto" w:line="240" w:before="0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>gorszą wydolnością fizyczną i umysłową.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Co  w takim razie może zrobić Rodzic?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Może obserwować swoje dziecko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 – czy oddycha przez usta? Czy ma zawsze otwartą buzię? Czy śpi z rozchylonymi wargami? Czy chrapie?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Zgłosić się do specjalisty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 – logopeda, laryngolog, ortodonta, fizjoterapeuta stomatologiczny mogą wspólnie ocenić problem i wdrożyć odpowiednią terapię.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Zachęcić do ćwiczeń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 – logopeda może zalecić proste ćwiczenia oddechowe i językowe do domu.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Dbać o drożność nosa</w:t>
      </w: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 – nawilżanie powietrza, oczyszczanie nosa, unikanie alergenów i konsultacja laryngologiczna w razie potrzeby.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left"/>
        <w:outlineLvl w:val="2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="Arial" w:ascii="Candara" w:hAnsi="Candara"/>
          <w:b/>
          <w:bCs/>
          <w:sz w:val="28"/>
          <w:szCs w:val="28"/>
          <w:lang w:eastAsia="pl-PL"/>
        </w:rPr>
        <w:t>Rodzicu pamiętaj!</w:t>
      </w:r>
      <w:r>
        <w:rPr>
          <w:rFonts w:eastAsia="Times New Roman" w:cs="Arial" w:ascii="Candara" w:hAnsi="Candara"/>
          <w:sz w:val="28"/>
          <w:szCs w:val="28"/>
          <w:lang w:eastAsia="pl-PL"/>
        </w:rPr>
        <w:br/>
        <w:t>To, jak dziecko oddycha, połyka i trzyma język w spoczynku, ma ogromne znaczenie dla jego rozwoju.</w:t>
      </w:r>
    </w:p>
    <w:p>
      <w:pPr>
        <w:pStyle w:val="Normal"/>
        <w:spacing w:lineRule="auto" w:line="240" w:beforeAutospacing="1" w:afterAutospacing="1"/>
        <w:jc w:val="left"/>
        <w:rPr>
          <w:rFonts w:ascii="Candara" w:hAnsi="Candara"/>
          <w:sz w:val="28"/>
          <w:szCs w:val="28"/>
        </w:rPr>
      </w:pPr>
      <w:r>
        <w:rPr>
          <w:rFonts w:eastAsia="Times New Roman" w:cs="Arial" w:ascii="Candara" w:hAnsi="Candara"/>
          <w:sz w:val="28"/>
          <w:szCs w:val="28"/>
          <w:lang w:eastAsia="pl-PL"/>
        </w:rPr>
        <w:t xml:space="preserve">Wczesna diagnoza i terapia mogą zapobiec wielu trudnościom w przyszłości – </w:t>
        <w:tab/>
        <w:t>nie tylko logopedycznym, ale również zdrowotnym i szkolnym.</w:t>
      </w:r>
    </w:p>
    <w:p>
      <w:pPr>
        <w:pStyle w:val="Normal"/>
        <w:jc w:val="left"/>
        <w:rPr>
          <w:rFonts w:ascii="Candara" w:hAnsi="Candara" w:cs="Arial"/>
          <w:sz w:val="28"/>
          <w:szCs w:val="28"/>
        </w:rPr>
      </w:pPr>
      <w:r>
        <w:rPr>
          <w:rFonts w:cs="Arial" w:ascii="Candara" w:hAnsi="Candara"/>
          <w:sz w:val="28"/>
          <w:szCs w:val="28"/>
        </w:rPr>
        <w:tab/>
        <w:tab/>
        <w:tab/>
        <w:tab/>
        <w:tab/>
        <w:tab/>
        <w:tab/>
        <w:tab/>
        <w:tab/>
      </w:r>
      <w:r>
        <w:rPr>
          <w:rFonts w:cs="Arial" w:ascii="Candara" w:hAnsi="Candara"/>
          <w:i/>
          <w:iCs/>
          <w:sz w:val="22"/>
          <w:szCs w:val="22"/>
        </w:rPr>
        <w:t>Katarzyna Łoska-Ostrowska :)</w:t>
      </w:r>
    </w:p>
    <w:p>
      <w:pPr>
        <w:pStyle w:val="Normal"/>
        <w:spacing w:before="0" w:after="160"/>
        <w:jc w:val="left"/>
        <w:rPr>
          <w:i/>
          <w:i/>
          <w:iCs/>
          <w:sz w:val="18"/>
          <w:szCs w:val="18"/>
        </w:rPr>
      </w:pPr>
      <w:r>
        <w:rPr>
          <w:rFonts w:cs="Arial" w:ascii="Candara" w:hAnsi="Candara"/>
          <w:i/>
          <w:iCs/>
          <w:sz w:val="22"/>
          <w:szCs w:val="22"/>
        </w:rPr>
        <w:tab/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ndar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1272b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272b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272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272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272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272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272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272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272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272b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272b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272b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272bd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272bd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272bd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272bd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272bd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272bd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272b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272b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272b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272bd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272b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272bd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272b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272b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272b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272b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2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LibreOffice/24.2.5.2$Windows_X86_64 LibreOffice_project/bffef4ea93e59bebbeaf7f431bb02b1a39ee8a59</Application>
  <AppVersion>15.0000</AppVersion>
  <Pages>3</Pages>
  <Words>538</Words>
  <Characters>3265</Characters>
  <CharactersWithSpaces>3820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2025-08-28T15:12:00Z</dcterms:created>
  <dc:creator>Katarzyna Łoska-Ostrowska</dc:creator>
  <dc:description/>
  <dc:language>pl-PL</dc:language>
  <cp:lastModifiedBy/>
  <cp:lastPrinted>2025-09-25T20:17:00Z</cp:lastPrinted>
  <dcterms:modified xsi:type="dcterms:W3CDTF">2025-09-26T11:13:20Z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